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E30" w:rsidRPr="00571CAB" w:rsidRDefault="00F57FEC" w:rsidP="00F57FEC">
      <w:pPr>
        <w:pStyle w:val="a3"/>
        <w:shd w:val="clear" w:color="auto" w:fill="FFFFFF"/>
        <w:spacing w:before="0" w:beforeAutospacing="0" w:after="0" w:afterAutospacing="0"/>
        <w:jc w:val="both"/>
        <w:textAlignment w:val="baseline"/>
        <w:rPr>
          <w:color w:val="000000"/>
        </w:rPr>
      </w:pPr>
      <w:r w:rsidRPr="00571CAB">
        <w:rPr>
          <w:rStyle w:val="a4"/>
          <w:b w:val="0"/>
          <w:color w:val="000000"/>
          <w:bdr w:val="none" w:sz="0" w:space="0" w:color="auto" w:frame="1"/>
        </w:rPr>
        <w:tab/>
      </w:r>
      <w:proofErr w:type="gramStart"/>
      <w:r w:rsidR="00371901" w:rsidRPr="00571CAB">
        <w:rPr>
          <w:rStyle w:val="a4"/>
          <w:b w:val="0"/>
          <w:color w:val="000000"/>
          <w:bdr w:val="none" w:sz="0" w:space="0" w:color="auto" w:frame="1"/>
        </w:rPr>
        <w:t>Отдел муниципального контроля и охраны труда Контрольного управления администрации муниципального района Сергиевский,  в рамках муниципального жилищного контроля разъясняет, что</w:t>
      </w:r>
      <w:r w:rsidR="00EC2E30" w:rsidRPr="00571CAB">
        <w:rPr>
          <w:rStyle w:val="a4"/>
          <w:color w:val="000000"/>
          <w:bdr w:val="none" w:sz="0" w:space="0" w:color="auto" w:frame="1"/>
        </w:rPr>
        <w:t> </w:t>
      </w:r>
      <w:r w:rsidR="00EC2E30" w:rsidRPr="00571CAB">
        <w:rPr>
          <w:color w:val="000000"/>
        </w:rPr>
        <w:t xml:space="preserve">Порядок определения размера платы за коммунальные услуги установлен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06.05.2011г. № 354 (далее «Правила </w:t>
      </w:r>
      <w:r w:rsidR="00571CAB" w:rsidRPr="00571CAB">
        <w:rPr>
          <w:color w:val="000000"/>
        </w:rPr>
        <w:t xml:space="preserve">  </w:t>
      </w:r>
      <w:r w:rsidR="00EC2E30" w:rsidRPr="00571CAB">
        <w:rPr>
          <w:color w:val="000000"/>
        </w:rPr>
        <w:t>№ 354»).</w:t>
      </w:r>
      <w:proofErr w:type="gramEnd"/>
    </w:p>
    <w:p w:rsidR="00EC2E30" w:rsidRPr="00571CAB" w:rsidRDefault="00EC2E30" w:rsidP="00F57FEC">
      <w:pPr>
        <w:pStyle w:val="a3"/>
        <w:shd w:val="clear" w:color="auto" w:fill="FFFFFF"/>
        <w:spacing w:before="0" w:beforeAutospacing="0" w:after="0" w:afterAutospacing="0"/>
        <w:ind w:firstLine="708"/>
        <w:jc w:val="both"/>
        <w:textAlignment w:val="baseline"/>
        <w:rPr>
          <w:color w:val="000000"/>
        </w:rPr>
      </w:pPr>
      <w:r w:rsidRPr="00571CAB">
        <w:rPr>
          <w:color w:val="000000"/>
        </w:rPr>
        <w:t>В соответствии с п. 42(1) «Правил № 354»,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EC2E30" w:rsidRPr="00571CAB" w:rsidRDefault="00EC2E30" w:rsidP="00A01E9D">
      <w:pPr>
        <w:pStyle w:val="a3"/>
        <w:shd w:val="clear" w:color="auto" w:fill="FFFFFF"/>
        <w:spacing w:before="0" w:beforeAutospacing="0" w:after="0" w:afterAutospacing="0"/>
        <w:ind w:firstLine="708"/>
        <w:jc w:val="both"/>
        <w:textAlignment w:val="baseline"/>
        <w:rPr>
          <w:color w:val="000000"/>
        </w:rPr>
      </w:pPr>
      <w:r w:rsidRPr="00571CAB">
        <w:rPr>
          <w:color w:val="000000"/>
        </w:rPr>
        <w:t>Размер платы за отопление в жилом помещении многоквартирного дома, оборудованного коллективным (</w:t>
      </w:r>
      <w:proofErr w:type="spellStart"/>
      <w:r w:rsidRPr="00571CAB">
        <w:rPr>
          <w:color w:val="000000"/>
        </w:rPr>
        <w:t>общедомовым</w:t>
      </w:r>
      <w:proofErr w:type="spellEnd"/>
      <w:r w:rsidRPr="00571CAB">
        <w:rPr>
          <w:color w:val="000000"/>
        </w:rPr>
        <w:t>) прибором учета, определяется исходя из среднемесячного объема потребления тепловой энергии на отопление за предыдущий год (при отсутствии указанных данных, исходя из норматива потребления тепловой энергии на отопление), тарифа на тепловую энергию и общей площади квартиры. При этом исполнитель производит 1 раз в год корректировку размера платы за отопление (с учетом разницы размера платы за тепловую энергию, приходящуюся на жилое помещение в зависимости от его площади и общего размера платы за отопление в жилом помещении за прошедший год). Применение вышеуказанной нормы может привести как к плюсовой, так и к минусовой разнице объемов коммунальных ресурсов, т.е. к увеличению оплаты за коммунальную услугу либо к её уменьшению.</w:t>
      </w:r>
    </w:p>
    <w:p w:rsidR="00EC2E30" w:rsidRPr="00571CAB" w:rsidRDefault="00EC2E30" w:rsidP="00571CAB">
      <w:pPr>
        <w:pStyle w:val="a3"/>
        <w:shd w:val="clear" w:color="auto" w:fill="FFFFFF"/>
        <w:spacing w:before="0" w:beforeAutospacing="0" w:after="0" w:afterAutospacing="0"/>
        <w:ind w:firstLine="708"/>
        <w:jc w:val="both"/>
        <w:textAlignment w:val="baseline"/>
        <w:rPr>
          <w:color w:val="000000"/>
        </w:rPr>
      </w:pPr>
      <w:r w:rsidRPr="00571CAB">
        <w:rPr>
          <w:color w:val="000000"/>
        </w:rPr>
        <w:t>Кроме того, потребителям предоставлено право вносить плату за коммунальную услугу по отоплению в соответствии с показаниями коллективного (</w:t>
      </w:r>
      <w:proofErr w:type="spellStart"/>
      <w:r w:rsidRPr="00571CAB">
        <w:rPr>
          <w:color w:val="000000"/>
        </w:rPr>
        <w:t>общедомового</w:t>
      </w:r>
      <w:proofErr w:type="spellEnd"/>
      <w:r w:rsidRPr="00571CAB">
        <w:rPr>
          <w:color w:val="000000"/>
        </w:rPr>
        <w:t>) прибора учета тепловой энергии (то есть только в отопительный период), в случае принятия соответствующего решения общим собранием собственников помещений в многоквартирном доме, в котором используется коллективный (</w:t>
      </w:r>
      <w:proofErr w:type="spellStart"/>
      <w:r w:rsidRPr="00571CAB">
        <w:rPr>
          <w:color w:val="000000"/>
        </w:rPr>
        <w:t>общедомовой</w:t>
      </w:r>
      <w:proofErr w:type="spellEnd"/>
      <w:r w:rsidRPr="00571CAB">
        <w:rPr>
          <w:color w:val="000000"/>
        </w:rPr>
        <w:t>) прибор учета тепловой энергии.</w:t>
      </w:r>
    </w:p>
    <w:p w:rsidR="00EC2E30" w:rsidRPr="00571CAB" w:rsidRDefault="00BC22A4" w:rsidP="00CF0D4D">
      <w:pPr>
        <w:pStyle w:val="a3"/>
        <w:shd w:val="clear" w:color="auto" w:fill="FFFFFF"/>
        <w:spacing w:before="0" w:beforeAutospacing="0" w:after="0" w:afterAutospacing="0"/>
        <w:ind w:firstLine="708"/>
        <w:jc w:val="both"/>
        <w:textAlignment w:val="baseline"/>
        <w:rPr>
          <w:color w:val="000000"/>
        </w:rPr>
      </w:pPr>
      <w:r w:rsidRPr="00571CAB">
        <w:rPr>
          <w:rStyle w:val="a4"/>
          <w:b w:val="0"/>
          <w:color w:val="000000"/>
          <w:bdr w:val="none" w:sz="0" w:space="0" w:color="auto" w:frame="1"/>
        </w:rPr>
        <w:t xml:space="preserve">С наступлением осени и понижения температуры в квартирах становиться все холоднее, поэтому жильцы с нетерпением ждут начала отопительного сезона. Однако  не всем известны официальные сроки, в которые должна начинаться и заканчиваться подача </w:t>
      </w:r>
      <w:r w:rsidR="00CF0D4D" w:rsidRPr="00571CAB">
        <w:rPr>
          <w:rStyle w:val="a4"/>
          <w:b w:val="0"/>
          <w:color w:val="000000"/>
          <w:bdr w:val="none" w:sz="0" w:space="0" w:color="auto" w:frame="1"/>
        </w:rPr>
        <w:t>тепла в квартиру по закону.</w:t>
      </w:r>
      <w:r w:rsidR="00EC2E30" w:rsidRPr="00571CAB">
        <w:rPr>
          <w:rStyle w:val="a4"/>
          <w:color w:val="000000"/>
          <w:bdr w:val="none" w:sz="0" w:space="0" w:color="auto" w:frame="1"/>
        </w:rPr>
        <w:t> </w:t>
      </w:r>
      <w:r w:rsidR="00EC2E30" w:rsidRPr="00571CAB">
        <w:rPr>
          <w:color w:val="000000"/>
        </w:rPr>
        <w:t>В соответствии с требованиями Правил предоставления коммунальных услуг гражданам, утвержденных Постановления Правительства РФ от 06.05.2011 №354 Приложение №1 п.15 «О порядке предоставления коммунальных услуг гражданам», в жилых помещениях многоквартирных домов температура воздуха должна быть не ниже +18</w:t>
      </w:r>
      <w:proofErr w:type="gramStart"/>
      <w:r w:rsidR="00EC2E30" w:rsidRPr="00571CAB">
        <w:rPr>
          <w:color w:val="000000"/>
        </w:rPr>
        <w:t>ºС</w:t>
      </w:r>
      <w:proofErr w:type="gramEnd"/>
      <w:r w:rsidR="00EC2E30" w:rsidRPr="00571CAB">
        <w:rPr>
          <w:color w:val="000000"/>
        </w:rPr>
        <w:t>, а в угловых комнатах – не ниже +20ºС. Допустимое превышение нормативной температуры - не более 4°C, допустимое снижение нормативной температуры в ночное время суток (от 0.00 до 5.00 часов) - не более 3°C. Снижение температуры воздуха в жилом помещении в дневное время (от 5.00 до 0.00 часов) не допускается.</w:t>
      </w:r>
    </w:p>
    <w:p w:rsidR="00753E7C" w:rsidRPr="00371901" w:rsidRDefault="00EC2E30" w:rsidP="00571CAB">
      <w:pPr>
        <w:pStyle w:val="a3"/>
        <w:shd w:val="clear" w:color="auto" w:fill="FFFFFF"/>
        <w:spacing w:before="0" w:beforeAutospacing="0" w:after="0" w:afterAutospacing="0"/>
        <w:ind w:firstLine="708"/>
        <w:jc w:val="both"/>
        <w:textAlignment w:val="baseline"/>
        <w:rPr>
          <w:sz w:val="22"/>
          <w:szCs w:val="22"/>
        </w:rPr>
      </w:pPr>
      <w:proofErr w:type="gramStart"/>
      <w:r w:rsidRPr="00571CAB">
        <w:rPr>
          <w:color w:val="000000"/>
        </w:rPr>
        <w:t>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действующих стандартов (ГОСТ).</w:t>
      </w:r>
      <w:proofErr w:type="gramEnd"/>
    </w:p>
    <w:sectPr w:rsidR="00753E7C" w:rsidRPr="00371901" w:rsidSect="00571CAB">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EC2E30"/>
    <w:rsid w:val="00371901"/>
    <w:rsid w:val="00483CC1"/>
    <w:rsid w:val="00571CAB"/>
    <w:rsid w:val="00753E7C"/>
    <w:rsid w:val="00A01E9D"/>
    <w:rsid w:val="00B5336E"/>
    <w:rsid w:val="00BC22A4"/>
    <w:rsid w:val="00CF0D4D"/>
    <w:rsid w:val="00EC2E30"/>
    <w:rsid w:val="00F57FEC"/>
    <w:rsid w:val="00F85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2E3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C2E30"/>
    <w:rPr>
      <w:b/>
      <w:bCs/>
    </w:rPr>
  </w:style>
</w:styles>
</file>

<file path=word/webSettings.xml><?xml version="1.0" encoding="utf-8"?>
<w:webSettings xmlns:r="http://schemas.openxmlformats.org/officeDocument/2006/relationships" xmlns:w="http://schemas.openxmlformats.org/wordprocessingml/2006/main">
  <w:divs>
    <w:div w:id="1233467609">
      <w:bodyDiv w:val="1"/>
      <w:marLeft w:val="0"/>
      <w:marRight w:val="0"/>
      <w:marTop w:val="0"/>
      <w:marBottom w:val="0"/>
      <w:divBdr>
        <w:top w:val="none" w:sz="0" w:space="0" w:color="auto"/>
        <w:left w:val="none" w:sz="0" w:space="0" w:color="auto"/>
        <w:bottom w:val="none" w:sz="0" w:space="0" w:color="auto"/>
        <w:right w:val="none" w:sz="0" w:space="0" w:color="auto"/>
      </w:divBdr>
    </w:div>
    <w:div w:id="167615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486</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Yhova</dc:creator>
  <cp:keywords/>
  <dc:description/>
  <cp:lastModifiedBy>Yhova</cp:lastModifiedBy>
  <cp:revision>7</cp:revision>
  <dcterms:created xsi:type="dcterms:W3CDTF">2019-09-18T06:32:00Z</dcterms:created>
  <dcterms:modified xsi:type="dcterms:W3CDTF">2019-09-18T09:27:00Z</dcterms:modified>
</cp:coreProperties>
</file>